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5F7" w:rsidRPr="003A022B" w:rsidRDefault="006835F7" w:rsidP="006835F7">
      <w:pPr>
        <w:pStyle w:val="NoSpacing"/>
        <w:jc w:val="both"/>
        <w:rPr>
          <w:rFonts w:eastAsia="Arial" w:cstheme="minorHAnsi"/>
          <w:b/>
          <w:bCs/>
          <w:lang w:eastAsia="en-GB" w:bidi="dz-BT"/>
        </w:rPr>
      </w:pPr>
    </w:p>
    <w:p w:rsidR="006835F7" w:rsidRPr="003A022B" w:rsidRDefault="006835F7" w:rsidP="006835F7">
      <w:pPr>
        <w:pStyle w:val="NoSpacing"/>
        <w:jc w:val="both"/>
        <w:rPr>
          <w:rFonts w:eastAsia="Arial" w:cstheme="minorHAnsi"/>
          <w:b/>
          <w:bCs/>
          <w:lang w:eastAsia="en-GB" w:bidi="dz-BT"/>
        </w:rPr>
      </w:pPr>
    </w:p>
    <w:p w:rsidR="006835F7" w:rsidRPr="003A022B" w:rsidRDefault="006835F7" w:rsidP="006835F7">
      <w:pPr>
        <w:pStyle w:val="NoSpacing"/>
        <w:jc w:val="both"/>
        <w:rPr>
          <w:rFonts w:eastAsia="Arial" w:cstheme="minorHAnsi"/>
          <w:b/>
          <w:bCs/>
          <w:lang w:eastAsia="en-GB" w:bidi="dz-BT"/>
        </w:rPr>
      </w:pPr>
    </w:p>
    <w:p w:rsidR="006835F7" w:rsidRPr="003A022B" w:rsidRDefault="006835F7" w:rsidP="006835F7">
      <w:pPr>
        <w:pStyle w:val="NoSpacing"/>
        <w:jc w:val="both"/>
        <w:rPr>
          <w:rFonts w:eastAsia="Arial" w:cstheme="minorHAnsi"/>
          <w:b/>
          <w:bCs/>
          <w:lang w:eastAsia="en-GB" w:bidi="dz-BT"/>
        </w:rPr>
      </w:pPr>
    </w:p>
    <w:p w:rsidR="00216BB2" w:rsidRDefault="00A117DB" w:rsidP="00E32222">
      <w:pPr>
        <w:tabs>
          <w:tab w:val="left" w:pos="1230"/>
        </w:tabs>
        <w:rPr>
          <w:rFonts w:asciiTheme="majorHAnsi" w:hAnsiTheme="majorHAnsi" w:cstheme="majorHAnsi"/>
          <w:b/>
        </w:rPr>
      </w:pPr>
      <w:r w:rsidRPr="003A022B">
        <w:rPr>
          <w:rFonts w:eastAsia="Arial" w:cstheme="minorHAnsi"/>
          <w:lang w:eastAsia="en-GB" w:bidi="dz-BT"/>
        </w:rPr>
        <w:t>List of I</w:t>
      </w:r>
      <w:r w:rsidR="006835F7" w:rsidRPr="003A022B">
        <w:rPr>
          <w:rFonts w:asciiTheme="majorHAnsi" w:hAnsiTheme="majorHAnsi" w:cstheme="majorHAnsi"/>
          <w:b/>
        </w:rPr>
        <w:t>mmovable Properties</w:t>
      </w:r>
    </w:p>
    <w:tbl>
      <w:tblPr>
        <w:tblW w:w="131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7470"/>
        <w:gridCol w:w="1239"/>
        <w:gridCol w:w="1241"/>
        <w:gridCol w:w="2348"/>
      </w:tblGrid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/>
                <w:bCs/>
              </w:rPr>
              <w:t>Sl. No.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/>
                <w:bCs/>
              </w:rPr>
              <w:t>Area and Location of Land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/>
                <w:bCs/>
              </w:rPr>
              <w:t>Thram No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/>
                <w:bCs/>
              </w:rPr>
              <w:t>Plot No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/>
                <w:bCs/>
              </w:rPr>
              <w:t>Precinct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</w:t>
            </w:r>
            <w:r w:rsidR="00335A8D">
              <w:rPr>
                <w:rFonts w:asciiTheme="majorHAnsi" w:eastAsia="Times New Roman" w:hAnsiTheme="majorHAnsi" w:cstheme="majorHAnsi"/>
                <w:bCs/>
              </w:rPr>
              <w:t>i</w:t>
            </w:r>
            <w:r w:rsidRPr="00490EAC">
              <w:rPr>
                <w:rFonts w:asciiTheme="majorHAnsi" w:eastAsia="Times New Roman" w:hAnsiTheme="majorHAnsi" w:cstheme="majorHAnsi"/>
                <w:bCs/>
              </w:rPr>
              <w:t>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 measuring 0.448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Chhuzagang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Sarpang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1258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DAN-2433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Cardamom orchard measuring 3.833 acre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Jigmechhoeling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Sarpang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472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SUR-1912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Cardamom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3.1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0.475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Serzhong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Sarpang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100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SEZ-203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3.2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3.81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Serzhong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Sarpang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SEZ-728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4.1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UV3 land measuring 7,100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sq.ft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located at Gelephu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Throm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Sarpang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230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GT1-4039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Urban Village Periphery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4.2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UV3 land measuring 18,657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sq.ft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located at Gelephu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Throm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Sarpang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GT1-1445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Urban Village Periphery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5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0.96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Chhoekhor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2933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CHR-2638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6.1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1 acre located at Tang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592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TNG-1873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6.2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0.34 acre located at Tang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TNG-4754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6.3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0.5 acre located at Tang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TNG-4755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0.9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Chhumig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1096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CHU-4177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1.69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Chhumig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CHU-4188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7.3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0.56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Chhumig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CHU-4093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7.4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0.24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Chhumig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CHU-4163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8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2.01 acre located at Tang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562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TNG-2620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9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2.91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Chhoekhor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Bumthang</w:t>
            </w:r>
            <w:proofErr w:type="spellEnd"/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1587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CHR-1269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lastRenderedPageBreak/>
              <w:t>10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4.879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Pangkhar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34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PHA-1311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11.1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1.789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Bardo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878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BRD-4676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11.2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0.15 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Bardo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BRD-4677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1.67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Trong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1204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TRO-1049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13.1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Chhuzhing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0.386 acre located at Nangkor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222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NAK-2362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Chhuzhing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13.2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0.68 acre located at Nangkor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NAK-962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13.3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3.03 acre located at Nangkor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NAK-788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13.4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4.32 acre located at Nangkor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NAK-786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14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1.78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Bjoka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308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BJO-1779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15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3.91 acre located at Nangkor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>, Zhemgang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247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NAK-857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16.1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0.909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Pemagatshel</w:t>
            </w:r>
            <w:proofErr w:type="spellEnd"/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811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NOR-3174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16.2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0.751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NOR-3175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16.3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0.45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NOR-3176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16.4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0.3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NOR-3177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16.5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3.511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NOR-3178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16.6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1.506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NOR-3179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16.7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Cardamom orchard measuring 1.3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NOR-3180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Cardamom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16.8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0.166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NOR-3181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lastRenderedPageBreak/>
              <w:t>17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0.5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737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NOR-2582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18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0.5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739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NOR-2586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19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0.55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740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NOR-2571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0.542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836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NOR-3477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0.213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NOR-3478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20.3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0.584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NOR-3479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20.4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335A8D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Cs/>
              </w:rPr>
              <w:t>Kamz</w:t>
            </w:r>
            <w:bookmarkStart w:id="0" w:name="_GoBack"/>
            <w:bookmarkEnd w:id="0"/>
            <w:r w:rsidR="00490EAC" w:rsidRPr="00490EAC">
              <w:rPr>
                <w:rFonts w:asciiTheme="majorHAnsi" w:eastAsia="Times New Roman" w:hAnsiTheme="majorHAnsi" w:cstheme="majorHAnsi"/>
                <w:bCs/>
              </w:rPr>
              <w:t>hing</w:t>
            </w:r>
            <w:proofErr w:type="spellEnd"/>
            <w:r w:rsidR="00490EAC" w:rsidRPr="00490EAC">
              <w:rPr>
                <w:rFonts w:asciiTheme="majorHAnsi" w:eastAsia="Times New Roman" w:hAnsiTheme="majorHAnsi" w:cstheme="majorHAnsi"/>
                <w:bCs/>
              </w:rPr>
              <w:t xml:space="preserve"> measuring 0.182 acre located at </w:t>
            </w:r>
            <w:proofErr w:type="spellStart"/>
            <w:r w:rsidR="00490EAC"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="00490EAC"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="00490EAC"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="00490EAC"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="00490EAC"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NOR-3480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20.5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0.605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NOR-3481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20.6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0.2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NOR-3482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20.7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0.201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NOR-3483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20.8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1.106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NOR-3484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20.9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0.22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NOR-3485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20.10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0.103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NOR-3486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20.11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0.188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NOR-3487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21.1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0.152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791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NOR-2959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21.2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1.05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NOR-2955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21.3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0.228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NOR-2960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21.4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0.377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NOR-2967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21.5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0.423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NOR-2963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lastRenderedPageBreak/>
              <w:t>22.1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0.574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790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NOR-2958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22.2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0.183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NOR-2957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22.3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measuring 1.177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NOR-2956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Kamzhing</w:t>
            </w:r>
            <w:proofErr w:type="spellEnd"/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22.4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1.323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NOR-2964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  <w:tr w:rsidR="00490EAC" w:rsidRPr="00490EAC" w:rsidTr="00490EAC">
        <w:trPr>
          <w:trHeight w:val="432"/>
        </w:trPr>
        <w:tc>
          <w:tcPr>
            <w:tcW w:w="874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22.5</w:t>
            </w:r>
          </w:p>
        </w:tc>
        <w:tc>
          <w:tcPr>
            <w:tcW w:w="7470" w:type="dxa"/>
            <w:shd w:val="clear" w:color="auto" w:fill="auto"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Orange orchard measuring 0.199 acre located at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Norbugang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Gewog</w:t>
            </w:r>
            <w:proofErr w:type="spellEnd"/>
            <w:r w:rsidRPr="00490EAC">
              <w:rPr>
                <w:rFonts w:asciiTheme="majorHAnsi" w:eastAsia="Times New Roman" w:hAnsiTheme="majorHAnsi" w:cstheme="majorHAnsi"/>
                <w:bCs/>
              </w:rPr>
              <w:t xml:space="preserve">, </w:t>
            </w:r>
            <w:proofErr w:type="spellStart"/>
            <w:r w:rsidRPr="00490EAC">
              <w:rPr>
                <w:rFonts w:asciiTheme="majorHAnsi" w:eastAsia="Times New Roman" w:hAnsiTheme="majorHAnsi" w:cstheme="majorHAnsi"/>
                <w:bCs/>
              </w:rPr>
              <w:t>Pemagasthel</w:t>
            </w:r>
            <w:proofErr w:type="spellEnd"/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</w:rPr>
            </w:pP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NOR-2966</w:t>
            </w:r>
          </w:p>
        </w:tc>
        <w:tc>
          <w:tcPr>
            <w:tcW w:w="2348" w:type="dxa"/>
            <w:shd w:val="clear" w:color="auto" w:fill="auto"/>
            <w:noWrap/>
            <w:vAlign w:val="center"/>
            <w:hideMark/>
          </w:tcPr>
          <w:p w:rsidR="00490EAC" w:rsidRPr="00490EAC" w:rsidRDefault="00490EAC" w:rsidP="00490EAC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</w:rPr>
            </w:pPr>
            <w:r w:rsidRPr="00490EAC">
              <w:rPr>
                <w:rFonts w:asciiTheme="majorHAnsi" w:eastAsia="Times New Roman" w:hAnsiTheme="majorHAnsi" w:cstheme="majorHAnsi"/>
                <w:bCs/>
              </w:rPr>
              <w:t>Oranges</w:t>
            </w:r>
          </w:p>
        </w:tc>
      </w:tr>
    </w:tbl>
    <w:p w:rsidR="00490EAC" w:rsidRDefault="00490EAC" w:rsidP="00490EAC">
      <w:pPr>
        <w:spacing w:after="0" w:line="240" w:lineRule="auto"/>
      </w:pPr>
    </w:p>
    <w:p w:rsidR="00490EAC" w:rsidRDefault="00490EAC" w:rsidP="00490EAC">
      <w:pPr>
        <w:spacing w:after="0" w:line="240" w:lineRule="auto"/>
      </w:pPr>
    </w:p>
    <w:p w:rsidR="00B35ACD" w:rsidRPr="003A022B" w:rsidRDefault="00B35ACD" w:rsidP="00B35ACD">
      <w:r w:rsidRPr="003A022B">
        <w:t>List of Movable Properties</w:t>
      </w:r>
    </w:p>
    <w:tbl>
      <w:tblPr>
        <w:tblW w:w="13140" w:type="dxa"/>
        <w:tblLayout w:type="fixed"/>
        <w:tblLook w:val="04A0" w:firstRow="1" w:lastRow="0" w:firstColumn="1" w:lastColumn="0" w:noHBand="0" w:noVBand="1"/>
      </w:tblPr>
      <w:tblGrid>
        <w:gridCol w:w="900"/>
        <w:gridCol w:w="8112"/>
        <w:gridCol w:w="1158"/>
        <w:gridCol w:w="1350"/>
        <w:gridCol w:w="1620"/>
      </w:tblGrid>
      <w:tr w:rsidR="00B35ACD" w:rsidRPr="003A022B" w:rsidTr="00B35ACD">
        <w:trPr>
          <w:trHeight w:val="258"/>
        </w:trPr>
        <w:tc>
          <w:tcPr>
            <w:tcW w:w="131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5ACD" w:rsidRPr="003A022B" w:rsidRDefault="00B35ACD" w:rsidP="00CE6F7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Bottle Manufacturing Machine</w:t>
            </w:r>
          </w:p>
          <w:p w:rsidR="00B35ACD" w:rsidRPr="003A022B" w:rsidRDefault="00B35ACD" w:rsidP="00CE6F74">
            <w:pPr>
              <w:pStyle w:val="ListParagraph"/>
              <w:spacing w:after="0" w:line="240" w:lineRule="auto"/>
              <w:ind w:left="360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Sl. No.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Description of Machine/Item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Quantity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Condition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b/>
                <w:bCs/>
                <w:color w:val="000000"/>
              </w:rPr>
              <w:t>Location</w:t>
            </w:r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Injection Molding Machine JST-2000 (200 Ton)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proofErr w:type="spellStart"/>
            <w:r w:rsidRPr="003A022B">
              <w:rPr>
                <w:rFonts w:ascii="Calibri Light" w:eastAsia="Times New Roman" w:hAnsi="Calibri Light" w:cs="Calibri Light"/>
                <w:color w:val="000000"/>
              </w:rPr>
              <w:t>Trashigang</w:t>
            </w:r>
            <w:proofErr w:type="spellEnd"/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2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Hopper Dryer 100 KG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3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Auto Loader 100 KG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4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Water Chiller 10 HP for mold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5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Cooling Tower 20 Ton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6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PET Preform Mold 12 Gram, short neck: 28mm, 12 cavity, hot runner</w:t>
            </w:r>
            <w:r>
              <w:rPr>
                <w:rFonts w:ascii="Calibri Light" w:eastAsia="Times New Roman" w:hAnsi="Calibri Light" w:cs="Calibri Light"/>
                <w:color w:val="000000"/>
              </w:rPr>
              <w:t xml:space="preserve"> </w:t>
            </w:r>
            <w:r w:rsidRPr="003A022B">
              <w:rPr>
                <w:rFonts w:ascii="Calibri Light" w:eastAsia="Times New Roman" w:hAnsi="Calibri Light" w:cs="Calibri Light"/>
                <w:color w:val="000000"/>
              </w:rPr>
              <w:t>(3,600 pieces</w:t>
            </w:r>
            <w:r>
              <w:rPr>
                <w:rFonts w:ascii="Calibri Light" w:eastAsia="Times New Roman" w:hAnsi="Calibri Light" w:cs="Calibri Light"/>
                <w:color w:val="000000"/>
              </w:rPr>
              <w:t>/</w:t>
            </w:r>
            <w:r w:rsidRPr="003A022B">
              <w:rPr>
                <w:rFonts w:ascii="Calibri Light" w:eastAsia="Times New Roman" w:hAnsi="Calibri Light" w:cs="Calibri Light"/>
                <w:color w:val="000000"/>
              </w:rPr>
              <w:t>hour)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1 no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7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PET Preform Mold 44 Gram, short neck: 28mm, 12 cavity, hot runner</w:t>
            </w:r>
            <w:r>
              <w:rPr>
                <w:rFonts w:ascii="Calibri Light" w:eastAsia="Times New Roman" w:hAnsi="Calibri Light" w:cs="Calibri Light"/>
                <w:color w:val="000000"/>
              </w:rPr>
              <w:t xml:space="preserve"> (2,400 pieces/</w:t>
            </w:r>
            <w:r w:rsidRPr="003A022B">
              <w:rPr>
                <w:rFonts w:ascii="Calibri Light" w:eastAsia="Times New Roman" w:hAnsi="Calibri Light" w:cs="Calibri Light"/>
                <w:color w:val="000000"/>
              </w:rPr>
              <w:t>hour)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1 no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B35ACD" w:rsidRPr="003A022B" w:rsidTr="00B35ACD">
        <w:trPr>
          <w:trHeight w:val="4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8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Mixer 100 KG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1 Set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3A022B">
              <w:rPr>
                <w:rFonts w:ascii="Calibri Light" w:eastAsia="Times New Roman" w:hAnsi="Calibri Light" w:cs="Calibri Light"/>
                <w:color w:val="000000"/>
              </w:rPr>
              <w:t>Operational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ACD" w:rsidRPr="003A022B" w:rsidRDefault="00B35ACD" w:rsidP="00CE6F74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</w:tbl>
    <w:p w:rsidR="00B35ACD" w:rsidRDefault="00B35ACD" w:rsidP="00E10E9D">
      <w:pPr>
        <w:tabs>
          <w:tab w:val="left" w:pos="1230"/>
        </w:tabs>
      </w:pPr>
    </w:p>
    <w:sectPr w:rsidR="00B35ACD" w:rsidSect="00A117DB">
      <w:headerReference w:type="default" r:id="rId8"/>
      <w:footerReference w:type="default" r:id="rId9"/>
      <w:pgSz w:w="15840" w:h="12240" w:orient="landscape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CB9" w:rsidRDefault="006E1CB9" w:rsidP="00D36B7E">
      <w:pPr>
        <w:spacing w:after="0" w:line="240" w:lineRule="auto"/>
      </w:pPr>
      <w:r>
        <w:separator/>
      </w:r>
    </w:p>
  </w:endnote>
  <w:endnote w:type="continuationSeparator" w:id="0">
    <w:p w:rsidR="006E1CB9" w:rsidRDefault="006E1CB9" w:rsidP="00D3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463" w:rsidRPr="001A3FF0" w:rsidRDefault="00E25463" w:rsidP="001E1E05">
    <w:pPr>
      <w:pStyle w:val="Footer"/>
      <w:pBdr>
        <w:top w:val="single" w:sz="24" w:space="0" w:color="9BBB59"/>
      </w:pBdr>
      <w:jc w:val="center"/>
      <w:rPr>
        <w:rFonts w:ascii="Times New Roman" w:hAnsi="Times New Roman"/>
        <w:color w:val="000000" w:themeColor="text1"/>
        <w:sz w:val="17"/>
        <w:szCs w:val="17"/>
      </w:rPr>
    </w:pPr>
    <w:r w:rsidRPr="001A3FF0">
      <w:rPr>
        <w:rFonts w:ascii="Times New Roman" w:hAnsi="Times New Roman"/>
        <w:color w:val="000000" w:themeColor="text1"/>
        <w:sz w:val="17"/>
        <w:szCs w:val="17"/>
      </w:rPr>
      <w:t xml:space="preserve">Bhutan Development Bank Ltd.| P.O Box: 256 |Thimphu Bhutan | </w:t>
    </w:r>
    <w:r w:rsidRPr="001A3FF0">
      <w:rPr>
        <w:rFonts w:ascii="Times New Roman" w:hAnsi="Times New Roman"/>
        <w:color w:val="000000" w:themeColor="text1"/>
        <w:sz w:val="17"/>
        <w:szCs w:val="17"/>
      </w:rPr>
      <w:tab/>
    </w:r>
    <w:hyperlink r:id="rId1" w:history="1">
      <w:r w:rsidRPr="001A3FF0">
        <w:rPr>
          <w:rStyle w:val="Hyperlink"/>
          <w:rFonts w:ascii="Times New Roman" w:hAnsi="Times New Roman"/>
          <w:color w:val="000000" w:themeColor="text1"/>
          <w:sz w:val="17"/>
          <w:szCs w:val="17"/>
        </w:rPr>
        <w:t>Email: info@bdb.bt</w:t>
      </w:r>
    </w:hyperlink>
  </w:p>
  <w:p w:rsidR="00E25463" w:rsidRPr="001A3FF0" w:rsidRDefault="00E25463" w:rsidP="001E1E05">
    <w:pPr>
      <w:pStyle w:val="Footer"/>
      <w:pBdr>
        <w:top w:val="single" w:sz="24" w:space="0" w:color="9BBB59"/>
      </w:pBdr>
      <w:rPr>
        <w:rFonts w:ascii="Times New Roman" w:hAnsi="Times New Roman"/>
        <w:color w:val="000000" w:themeColor="text1"/>
        <w:sz w:val="17"/>
        <w:szCs w:val="17"/>
      </w:rPr>
    </w:pPr>
  </w:p>
  <w:p w:rsidR="00E25463" w:rsidRPr="001A3FF0" w:rsidRDefault="00E25463" w:rsidP="001E1E05">
    <w:pPr>
      <w:pStyle w:val="Footer"/>
      <w:pBdr>
        <w:top w:val="single" w:sz="24" w:space="0" w:color="9BBB59"/>
      </w:pBdr>
      <w:jc w:val="center"/>
      <w:rPr>
        <w:rFonts w:ascii="Times New Roman" w:hAnsi="Times New Roman"/>
        <w:b/>
        <w:bCs/>
        <w:color w:val="000000" w:themeColor="text1"/>
        <w:sz w:val="24"/>
      </w:rPr>
    </w:pPr>
    <w:r w:rsidRPr="001A3FF0">
      <w:rPr>
        <w:rStyle w:val="Hyperlink"/>
        <w:rFonts w:ascii="Times New Roman" w:hAnsi="Times New Roman"/>
        <w:b/>
        <w:bCs/>
        <w:color w:val="000000" w:themeColor="text1"/>
        <w:sz w:val="24"/>
      </w:rPr>
      <w:t>www.bdb.bt</w:t>
    </w:r>
    <w:r w:rsidRPr="001A3FF0">
      <w:rPr>
        <w:rFonts w:ascii="Times New Roman" w:hAnsi="Times New Roman"/>
        <w:b/>
        <w:bCs/>
        <w:color w:val="000000" w:themeColor="text1"/>
        <w:sz w:val="24"/>
      </w:rPr>
      <w:t xml:space="preserve"> Contact Center No. 1424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CB9" w:rsidRDefault="006E1CB9" w:rsidP="00D36B7E">
      <w:pPr>
        <w:spacing w:after="0" w:line="240" w:lineRule="auto"/>
      </w:pPr>
      <w:r>
        <w:separator/>
      </w:r>
    </w:p>
  </w:footnote>
  <w:footnote w:type="continuationSeparator" w:id="0">
    <w:p w:rsidR="006E1CB9" w:rsidRDefault="006E1CB9" w:rsidP="00D3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463" w:rsidRDefault="00E25463">
    <w:pPr>
      <w:pStyle w:val="Header"/>
    </w:pPr>
    <w:r w:rsidRPr="00E17885">
      <w:rPr>
        <w:rFonts w:ascii="Century Gothic" w:hAnsi="Century Gothic"/>
        <w:noProof/>
        <w:lang w:val="en-IN" w:eastAsia="en-I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-53340</wp:posOffset>
          </wp:positionH>
          <wp:positionV relativeFrom="margin">
            <wp:posOffset>-525145</wp:posOffset>
          </wp:positionV>
          <wp:extent cx="5688965" cy="1079500"/>
          <wp:effectExtent l="0" t="0" r="6985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96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52CB"/>
    <w:multiLevelType w:val="hybridMultilevel"/>
    <w:tmpl w:val="DC96F86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240444"/>
    <w:multiLevelType w:val="hybridMultilevel"/>
    <w:tmpl w:val="7F28C208"/>
    <w:lvl w:ilvl="0" w:tplc="3DECE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45B9"/>
    <w:multiLevelType w:val="hybridMultilevel"/>
    <w:tmpl w:val="02B2A86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27378"/>
    <w:multiLevelType w:val="multilevel"/>
    <w:tmpl w:val="2CFC4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C03C7"/>
    <w:multiLevelType w:val="multilevel"/>
    <w:tmpl w:val="36E2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8B3BAD"/>
    <w:multiLevelType w:val="hybridMultilevel"/>
    <w:tmpl w:val="4B8C91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6173F"/>
    <w:multiLevelType w:val="hybridMultilevel"/>
    <w:tmpl w:val="1242C9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B2FEC"/>
    <w:multiLevelType w:val="hybridMultilevel"/>
    <w:tmpl w:val="5A1C47F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B802EB"/>
    <w:multiLevelType w:val="multilevel"/>
    <w:tmpl w:val="5B82E75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9" w15:restartNumberingAfterBreak="0">
    <w:nsid w:val="2EC03976"/>
    <w:multiLevelType w:val="hybridMultilevel"/>
    <w:tmpl w:val="75A47AB2"/>
    <w:lvl w:ilvl="0" w:tplc="9C6079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7F5BD1"/>
    <w:multiLevelType w:val="hybridMultilevel"/>
    <w:tmpl w:val="6A26D152"/>
    <w:lvl w:ilvl="0" w:tplc="68C606A0"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417D05"/>
    <w:multiLevelType w:val="hybridMultilevel"/>
    <w:tmpl w:val="F53489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743488"/>
    <w:multiLevelType w:val="hybridMultilevel"/>
    <w:tmpl w:val="0066BA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76B"/>
    <w:multiLevelType w:val="hybridMultilevel"/>
    <w:tmpl w:val="6DB4F5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A14896"/>
    <w:multiLevelType w:val="hybridMultilevel"/>
    <w:tmpl w:val="FA7ACE3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E02D3D"/>
    <w:multiLevelType w:val="multilevel"/>
    <w:tmpl w:val="552C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C451B"/>
    <w:multiLevelType w:val="hybridMultilevel"/>
    <w:tmpl w:val="DDBE86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401E32"/>
    <w:multiLevelType w:val="hybridMultilevel"/>
    <w:tmpl w:val="5BC4E2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E0560"/>
    <w:multiLevelType w:val="hybridMultilevel"/>
    <w:tmpl w:val="0BD08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A58E1"/>
    <w:multiLevelType w:val="hybridMultilevel"/>
    <w:tmpl w:val="1018C8FE"/>
    <w:lvl w:ilvl="0" w:tplc="70340B1A">
      <w:start w:val="1"/>
      <w:numFmt w:val="decimal"/>
      <w:lvlText w:val="1.%1."/>
      <w:lvlJc w:val="right"/>
      <w:pPr>
        <w:ind w:left="2160" w:hanging="180"/>
      </w:pPr>
      <w:rPr>
        <w:rFonts w:hint="default"/>
      </w:rPr>
    </w:lvl>
    <w:lvl w:ilvl="1" w:tplc="EE76B388">
      <w:start w:val="9"/>
      <w:numFmt w:val="decimal"/>
      <w:lvlText w:val="1.%2"/>
      <w:lvlJc w:val="left"/>
      <w:pPr>
        <w:ind w:left="360" w:hanging="360"/>
      </w:pPr>
      <w:rPr>
        <w:rFonts w:hint="default"/>
      </w:rPr>
    </w:lvl>
    <w:lvl w:ilvl="2" w:tplc="4BDE0B7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55E03"/>
    <w:multiLevelType w:val="hybridMultilevel"/>
    <w:tmpl w:val="D26E66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5E058B"/>
    <w:multiLevelType w:val="hybridMultilevel"/>
    <w:tmpl w:val="66124E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55CC4"/>
    <w:multiLevelType w:val="hybridMultilevel"/>
    <w:tmpl w:val="3A868C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F51E02"/>
    <w:multiLevelType w:val="hybridMultilevel"/>
    <w:tmpl w:val="AE8499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985682"/>
    <w:multiLevelType w:val="multilevel"/>
    <w:tmpl w:val="246EFD4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8"/>
  </w:num>
  <w:num w:numId="5">
    <w:abstractNumId w:val="6"/>
  </w:num>
  <w:num w:numId="6">
    <w:abstractNumId w:val="16"/>
  </w:num>
  <w:num w:numId="7">
    <w:abstractNumId w:val="20"/>
  </w:num>
  <w:num w:numId="8">
    <w:abstractNumId w:val="14"/>
  </w:num>
  <w:num w:numId="9">
    <w:abstractNumId w:val="2"/>
  </w:num>
  <w:num w:numId="10">
    <w:abstractNumId w:val="23"/>
  </w:num>
  <w:num w:numId="11">
    <w:abstractNumId w:val="7"/>
  </w:num>
  <w:num w:numId="12">
    <w:abstractNumId w:val="5"/>
  </w:num>
  <w:num w:numId="13">
    <w:abstractNumId w:val="13"/>
  </w:num>
  <w:num w:numId="14">
    <w:abstractNumId w:val="11"/>
  </w:num>
  <w:num w:numId="15">
    <w:abstractNumId w:val="22"/>
  </w:num>
  <w:num w:numId="16">
    <w:abstractNumId w:val="12"/>
  </w:num>
  <w:num w:numId="17">
    <w:abstractNumId w:val="17"/>
  </w:num>
  <w:num w:numId="18">
    <w:abstractNumId w:val="3"/>
  </w:num>
  <w:num w:numId="19">
    <w:abstractNumId w:val="0"/>
  </w:num>
  <w:num w:numId="20">
    <w:abstractNumId w:val="19"/>
  </w:num>
  <w:num w:numId="21">
    <w:abstractNumId w:val="8"/>
  </w:num>
  <w:num w:numId="22">
    <w:abstractNumId w:val="24"/>
  </w:num>
  <w:num w:numId="23">
    <w:abstractNumId w:val="15"/>
  </w:num>
  <w:num w:numId="24">
    <w:abstractNumId w:val="4"/>
  </w:num>
  <w:num w:numId="25">
    <w:abstractNumId w:val="1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3B"/>
    <w:rsid w:val="000031CB"/>
    <w:rsid w:val="00006AB3"/>
    <w:rsid w:val="00020086"/>
    <w:rsid w:val="000225ED"/>
    <w:rsid w:val="00047889"/>
    <w:rsid w:val="000B3C32"/>
    <w:rsid w:val="000B4953"/>
    <w:rsid w:val="000D48D1"/>
    <w:rsid w:val="000E467D"/>
    <w:rsid w:val="00116966"/>
    <w:rsid w:val="001253AE"/>
    <w:rsid w:val="0014189A"/>
    <w:rsid w:val="00175641"/>
    <w:rsid w:val="00180D8A"/>
    <w:rsid w:val="00184796"/>
    <w:rsid w:val="00194532"/>
    <w:rsid w:val="001A33C2"/>
    <w:rsid w:val="001A518B"/>
    <w:rsid w:val="001B36A2"/>
    <w:rsid w:val="001C4E2E"/>
    <w:rsid w:val="001D23B0"/>
    <w:rsid w:val="001D2EDD"/>
    <w:rsid w:val="001E1E05"/>
    <w:rsid w:val="001F5065"/>
    <w:rsid w:val="00216BB2"/>
    <w:rsid w:val="00227FB5"/>
    <w:rsid w:val="0023281F"/>
    <w:rsid w:val="00284375"/>
    <w:rsid w:val="00296732"/>
    <w:rsid w:val="002A0D35"/>
    <w:rsid w:val="002C3DCD"/>
    <w:rsid w:val="00307552"/>
    <w:rsid w:val="00335A8D"/>
    <w:rsid w:val="0035602B"/>
    <w:rsid w:val="003A022B"/>
    <w:rsid w:val="003B4999"/>
    <w:rsid w:val="003C09D5"/>
    <w:rsid w:val="003C3212"/>
    <w:rsid w:val="003C422D"/>
    <w:rsid w:val="003E4FCA"/>
    <w:rsid w:val="003F6CC0"/>
    <w:rsid w:val="004009A3"/>
    <w:rsid w:val="00414087"/>
    <w:rsid w:val="00421D7A"/>
    <w:rsid w:val="004306CF"/>
    <w:rsid w:val="00445B6A"/>
    <w:rsid w:val="0047199F"/>
    <w:rsid w:val="004855CF"/>
    <w:rsid w:val="00490EAC"/>
    <w:rsid w:val="004A79CD"/>
    <w:rsid w:val="004C6408"/>
    <w:rsid w:val="004E6C30"/>
    <w:rsid w:val="004E7D70"/>
    <w:rsid w:val="004F167C"/>
    <w:rsid w:val="004F62B9"/>
    <w:rsid w:val="004F7A30"/>
    <w:rsid w:val="0050301F"/>
    <w:rsid w:val="00510552"/>
    <w:rsid w:val="005128CD"/>
    <w:rsid w:val="005357E3"/>
    <w:rsid w:val="00544C07"/>
    <w:rsid w:val="00551DBC"/>
    <w:rsid w:val="005641A7"/>
    <w:rsid w:val="005856C4"/>
    <w:rsid w:val="005C70DA"/>
    <w:rsid w:val="005E7E63"/>
    <w:rsid w:val="00630947"/>
    <w:rsid w:val="00646F22"/>
    <w:rsid w:val="00651D1D"/>
    <w:rsid w:val="00657C5B"/>
    <w:rsid w:val="0067327C"/>
    <w:rsid w:val="006835F7"/>
    <w:rsid w:val="006865D4"/>
    <w:rsid w:val="006B6487"/>
    <w:rsid w:val="006D6831"/>
    <w:rsid w:val="006E1CB9"/>
    <w:rsid w:val="006F2344"/>
    <w:rsid w:val="00705EE6"/>
    <w:rsid w:val="007070DB"/>
    <w:rsid w:val="00720586"/>
    <w:rsid w:val="00722FB9"/>
    <w:rsid w:val="0073476E"/>
    <w:rsid w:val="00787041"/>
    <w:rsid w:val="00791A70"/>
    <w:rsid w:val="007926CF"/>
    <w:rsid w:val="0079557F"/>
    <w:rsid w:val="00796C30"/>
    <w:rsid w:val="007D3D11"/>
    <w:rsid w:val="008157ED"/>
    <w:rsid w:val="00817324"/>
    <w:rsid w:val="0082183B"/>
    <w:rsid w:val="00843C86"/>
    <w:rsid w:val="0084433B"/>
    <w:rsid w:val="00844E65"/>
    <w:rsid w:val="008724CD"/>
    <w:rsid w:val="008C4CE8"/>
    <w:rsid w:val="008D2406"/>
    <w:rsid w:val="008F0F2F"/>
    <w:rsid w:val="008F74EA"/>
    <w:rsid w:val="0091199C"/>
    <w:rsid w:val="0093118B"/>
    <w:rsid w:val="009328DC"/>
    <w:rsid w:val="00945D96"/>
    <w:rsid w:val="00971824"/>
    <w:rsid w:val="009A0AB1"/>
    <w:rsid w:val="009B167C"/>
    <w:rsid w:val="009B1EA0"/>
    <w:rsid w:val="009C5BB1"/>
    <w:rsid w:val="009D126E"/>
    <w:rsid w:val="009D2CA2"/>
    <w:rsid w:val="009E6DBD"/>
    <w:rsid w:val="009F1CA0"/>
    <w:rsid w:val="00A07D5F"/>
    <w:rsid w:val="00A117DB"/>
    <w:rsid w:val="00A13D73"/>
    <w:rsid w:val="00A30EC5"/>
    <w:rsid w:val="00A71CC4"/>
    <w:rsid w:val="00A81D4F"/>
    <w:rsid w:val="00A821B2"/>
    <w:rsid w:val="00AA5952"/>
    <w:rsid w:val="00AA78DA"/>
    <w:rsid w:val="00AB01F3"/>
    <w:rsid w:val="00AF2B51"/>
    <w:rsid w:val="00AF65A1"/>
    <w:rsid w:val="00B104A0"/>
    <w:rsid w:val="00B34B96"/>
    <w:rsid w:val="00B35ACD"/>
    <w:rsid w:val="00B440A2"/>
    <w:rsid w:val="00B7603D"/>
    <w:rsid w:val="00B9174C"/>
    <w:rsid w:val="00B9688D"/>
    <w:rsid w:val="00BA6A8E"/>
    <w:rsid w:val="00BB4088"/>
    <w:rsid w:val="00BB5120"/>
    <w:rsid w:val="00BE2EAA"/>
    <w:rsid w:val="00BF410F"/>
    <w:rsid w:val="00C06AD4"/>
    <w:rsid w:val="00C114EA"/>
    <w:rsid w:val="00C12E7C"/>
    <w:rsid w:val="00C15174"/>
    <w:rsid w:val="00C16017"/>
    <w:rsid w:val="00C23407"/>
    <w:rsid w:val="00C23FA3"/>
    <w:rsid w:val="00C41397"/>
    <w:rsid w:val="00C60AEE"/>
    <w:rsid w:val="00C85199"/>
    <w:rsid w:val="00CA0E78"/>
    <w:rsid w:val="00CA3630"/>
    <w:rsid w:val="00CD2AFD"/>
    <w:rsid w:val="00CF73A6"/>
    <w:rsid w:val="00D30C38"/>
    <w:rsid w:val="00D34D37"/>
    <w:rsid w:val="00D36B7E"/>
    <w:rsid w:val="00D656EE"/>
    <w:rsid w:val="00DA32B4"/>
    <w:rsid w:val="00DA3419"/>
    <w:rsid w:val="00DE6945"/>
    <w:rsid w:val="00DF5A4A"/>
    <w:rsid w:val="00E10E9D"/>
    <w:rsid w:val="00E25463"/>
    <w:rsid w:val="00E27830"/>
    <w:rsid w:val="00E32222"/>
    <w:rsid w:val="00E45051"/>
    <w:rsid w:val="00E5162B"/>
    <w:rsid w:val="00E643AE"/>
    <w:rsid w:val="00E64EEB"/>
    <w:rsid w:val="00E65565"/>
    <w:rsid w:val="00E66EE5"/>
    <w:rsid w:val="00E91E67"/>
    <w:rsid w:val="00E92D7A"/>
    <w:rsid w:val="00E94925"/>
    <w:rsid w:val="00ED0CA0"/>
    <w:rsid w:val="00ED42BB"/>
    <w:rsid w:val="00EE23ED"/>
    <w:rsid w:val="00EE43FB"/>
    <w:rsid w:val="00EE476A"/>
    <w:rsid w:val="00F047CD"/>
    <w:rsid w:val="00F240A5"/>
    <w:rsid w:val="00F45919"/>
    <w:rsid w:val="00F459E4"/>
    <w:rsid w:val="00F549C7"/>
    <w:rsid w:val="00F636E3"/>
    <w:rsid w:val="00F64B54"/>
    <w:rsid w:val="00FA1469"/>
    <w:rsid w:val="00FB5523"/>
    <w:rsid w:val="00FE4ED0"/>
    <w:rsid w:val="00FE5EE5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7F7EC"/>
  <w15:chartTrackingRefBased/>
  <w15:docId w15:val="{C7CE327C-46C1-4B9A-8B87-93D4A4B6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5F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36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99C"/>
    <w:pPr>
      <w:keepNext/>
      <w:keepLines/>
      <w:spacing w:before="360" w:after="80" w:line="276" w:lineRule="auto"/>
      <w:outlineLvl w:val="1"/>
    </w:pPr>
    <w:rPr>
      <w:rFonts w:ascii="Calibri" w:eastAsiaTheme="minorEastAsia" w:hAnsi="Calibri" w:cs="Calibri"/>
      <w:b/>
      <w:sz w:val="36"/>
      <w:szCs w:val="36"/>
      <w:lang w:eastAsia="en-GB" w:bidi="dz-B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9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5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D5F"/>
    <w:pPr>
      <w:ind w:left="720"/>
      <w:contextualSpacing/>
    </w:pPr>
  </w:style>
  <w:style w:type="table" w:styleId="TableGrid">
    <w:name w:val="Table Grid"/>
    <w:basedOn w:val="TableNormal"/>
    <w:uiPriority w:val="39"/>
    <w:rsid w:val="00A07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36B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36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B7E"/>
  </w:style>
  <w:style w:type="paragraph" w:styleId="Footer">
    <w:name w:val="footer"/>
    <w:basedOn w:val="Normal"/>
    <w:link w:val="FooterChar"/>
    <w:uiPriority w:val="99"/>
    <w:unhideWhenUsed/>
    <w:rsid w:val="00D36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B7E"/>
  </w:style>
  <w:style w:type="paragraph" w:styleId="BalloonText">
    <w:name w:val="Balloon Text"/>
    <w:basedOn w:val="Normal"/>
    <w:link w:val="BalloonTextChar"/>
    <w:uiPriority w:val="99"/>
    <w:semiHidden/>
    <w:unhideWhenUsed/>
    <w:rsid w:val="00E6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EE5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1E1E0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E43FB"/>
    <w:rPr>
      <w:b/>
      <w:bCs/>
    </w:rPr>
  </w:style>
  <w:style w:type="paragraph" w:styleId="NoSpacing">
    <w:name w:val="No Spacing"/>
    <w:uiPriority w:val="1"/>
    <w:qFormat/>
    <w:rsid w:val="00EE43F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1199C"/>
    <w:rPr>
      <w:rFonts w:ascii="Calibri" w:eastAsiaTheme="minorEastAsia" w:hAnsi="Calibri" w:cs="Calibri"/>
      <w:b/>
      <w:sz w:val="36"/>
      <w:szCs w:val="36"/>
      <w:lang w:eastAsia="en-GB" w:bidi="dz-B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9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5F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6835F7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68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66">
    <w:name w:val="xl66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67">
    <w:name w:val="xl67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68">
    <w:name w:val="xl68"/>
    <w:basedOn w:val="Normal"/>
    <w:uiPriority w:val="99"/>
    <w:semiHidden/>
    <w:rsid w:val="006835F7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69">
    <w:name w:val="xl69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212529"/>
      <w:sz w:val="20"/>
      <w:szCs w:val="20"/>
    </w:rPr>
  </w:style>
  <w:style w:type="paragraph" w:customStyle="1" w:styleId="xl70">
    <w:name w:val="xl70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1">
    <w:name w:val="xl71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2">
    <w:name w:val="xl72"/>
    <w:basedOn w:val="Normal"/>
    <w:uiPriority w:val="99"/>
    <w:semiHidden/>
    <w:rsid w:val="006835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3">
    <w:name w:val="xl73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4">
    <w:name w:val="xl74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5">
    <w:name w:val="xl75"/>
    <w:basedOn w:val="Normal"/>
    <w:uiPriority w:val="99"/>
    <w:semiHidden/>
    <w:rsid w:val="006835F7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76">
    <w:name w:val="xl76"/>
    <w:basedOn w:val="Normal"/>
    <w:uiPriority w:val="99"/>
    <w:semiHidden/>
    <w:rsid w:val="006835F7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0"/>
      <w:szCs w:val="20"/>
    </w:rPr>
  </w:style>
  <w:style w:type="paragraph" w:customStyle="1" w:styleId="xl77">
    <w:name w:val="xl77"/>
    <w:basedOn w:val="Normal"/>
    <w:uiPriority w:val="99"/>
    <w:semiHidden/>
    <w:rsid w:val="006835F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78">
    <w:name w:val="xl78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5B5B60"/>
      <w:sz w:val="20"/>
      <w:szCs w:val="20"/>
    </w:rPr>
  </w:style>
  <w:style w:type="paragraph" w:customStyle="1" w:styleId="xl79">
    <w:name w:val="xl79"/>
    <w:basedOn w:val="Normal"/>
    <w:uiPriority w:val="99"/>
    <w:semiHidden/>
    <w:rsid w:val="006835F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color w:val="5B5B60"/>
      <w:sz w:val="20"/>
      <w:szCs w:val="20"/>
    </w:rPr>
  </w:style>
  <w:style w:type="paragraph" w:customStyle="1" w:styleId="xl80">
    <w:name w:val="xl80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81">
    <w:name w:val="xl81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82">
    <w:name w:val="xl82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212529"/>
      <w:sz w:val="20"/>
      <w:szCs w:val="20"/>
    </w:rPr>
  </w:style>
  <w:style w:type="paragraph" w:customStyle="1" w:styleId="xl83">
    <w:name w:val="xl83"/>
    <w:basedOn w:val="Normal"/>
    <w:uiPriority w:val="99"/>
    <w:semiHidden/>
    <w:rsid w:val="006835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212529"/>
      <w:sz w:val="20"/>
      <w:szCs w:val="20"/>
    </w:rPr>
  </w:style>
  <w:style w:type="paragraph" w:customStyle="1" w:styleId="xl84">
    <w:name w:val="xl84"/>
    <w:basedOn w:val="Normal"/>
    <w:uiPriority w:val="99"/>
    <w:semiHidden/>
    <w:rsid w:val="006835F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212529"/>
      <w:sz w:val="20"/>
      <w:szCs w:val="20"/>
    </w:rPr>
  </w:style>
  <w:style w:type="paragraph" w:customStyle="1" w:styleId="xl85">
    <w:name w:val="xl85"/>
    <w:basedOn w:val="Normal"/>
    <w:uiPriority w:val="99"/>
    <w:semiHidden/>
    <w:rsid w:val="006835F7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4"/>
      <w:szCs w:val="24"/>
    </w:rPr>
  </w:style>
  <w:style w:type="paragraph" w:customStyle="1" w:styleId="xl86">
    <w:name w:val="xl86"/>
    <w:basedOn w:val="Normal"/>
    <w:uiPriority w:val="99"/>
    <w:semiHidden/>
    <w:rsid w:val="0068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ail:%20info@bdb.b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944A5-4CF3-4404-9D95-B17B55B6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Tandin Bidha</dc:creator>
  <cp:keywords/>
  <dc:description/>
  <cp:lastModifiedBy>Wangchuk Dema(Corporate Finance &amp; Banking)</cp:lastModifiedBy>
  <cp:revision>9</cp:revision>
  <cp:lastPrinted>2024-04-05T08:33:00Z</cp:lastPrinted>
  <dcterms:created xsi:type="dcterms:W3CDTF">2026-09-03T05:00:00Z</dcterms:created>
  <dcterms:modified xsi:type="dcterms:W3CDTF">2026-09-03T05:32:00Z</dcterms:modified>
</cp:coreProperties>
</file>